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  <w:shd w:val="clear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bookmarkStart w:id="0" w:name="_GoBack"/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郁南县妇幼保健院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0"/>
          <w:szCs w:val="30"/>
          <w:shd w:val="clear" w:fill="FFFFFF"/>
        </w:rPr>
        <w:t>市场调研表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一、报名参与调研产品情况：（含完整配置的设备报价）</w:t>
      </w:r>
    </w:p>
    <w:tbl>
      <w:tblPr>
        <w:tblStyle w:val="3"/>
        <w:tblW w:w="84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75"/>
        <w:gridCol w:w="1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产品名称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品牌及型号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生产厂家及联系电话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质保1年的设备价格（单位：万元）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单价：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质保期满后1年的维保价格（单位：万元）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一年总价：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质保2年的设备价格（单位：万元）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单价：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质保期满后2年的维保价格（单位：万元）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二年总价：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质保3年的设备价格（单位：万元）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单价：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质保期满后3年的维保价格（单位：万元）</w:t>
            </w:r>
          </w:p>
        </w:tc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三年总价：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（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要求与市场上同档次主流品牌进行对比，且不少于两个品牌）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二、项目所涉设备发展现状及趋势。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三、设备优点：拟报名品牌产品对比其他产品的优势对比:</w:t>
      </w:r>
    </w:p>
    <w:tbl>
      <w:tblPr>
        <w:tblStyle w:val="3"/>
        <w:tblW w:w="86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2443"/>
        <w:gridCol w:w="1800"/>
        <w:gridCol w:w="1800"/>
        <w:gridCol w:w="1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7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参数内容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拟报名品牌型号产品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其他品牌1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其他品牌2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其他品牌3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7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四、产品彩页：产品彩页要完整。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五、市场占有及销售记录：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1.提供医院客户名单或全国知名医院用户，相关能证明拟报名品牌产品市场占有率的文件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（合同内价钱页即可）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。</w:t>
      </w:r>
    </w:p>
    <w:tbl>
      <w:tblPr>
        <w:tblStyle w:val="3"/>
        <w:tblpPr w:leftFromText="180" w:rightFromText="180" w:vertAnchor="text" w:horzAnchor="page" w:tblpX="1709" w:tblpY="660"/>
        <w:tblOverlap w:val="never"/>
        <w:tblW w:w="86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3434"/>
        <w:gridCol w:w="2622"/>
        <w:gridCol w:w="2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34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医院名称</w:t>
            </w:r>
          </w:p>
        </w:tc>
        <w:tc>
          <w:tcPr>
            <w:tcW w:w="2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购买时间</w:t>
            </w:r>
          </w:p>
        </w:tc>
        <w:tc>
          <w:tcPr>
            <w:tcW w:w="20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成交单价（万元）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甲医院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乙医院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丙医院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2.提供其它不少于3家医院成交记录（广东省内三甲医院优先）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六、配套耗材报价：如果没有耗材，此项不需要。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4"/>
          <w:szCs w:val="24"/>
          <w:shd w:val="clear" w:fill="FFFFFF"/>
        </w:rPr>
        <w:t>七、场地需求：提交设备安装的场地需求文件。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jlkY2ExYjc0Y2QzMGFkMDliMjFkNmY5MDQ2NTAifQ=="/>
  </w:docVars>
  <w:rsids>
    <w:rsidRoot w:val="60866486"/>
    <w:rsid w:val="6086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/>
      <w:kern w:val="0"/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 Char"/>
    <w:basedOn w:val="7"/>
    <w:autoRedefine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7">
    <w:name w:val="正文 New New New New New New New"/>
    <w:autoRedefine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2024-08-14T02:16:00Z</dcterms:created>
  <dc:creator>赖达权</dc:creator>
  <cp:lastModifiedBy>赖达权</cp:lastModifiedBy>
  <dcterms:modified xsi:type="dcterms:W3CDTF">2024-08-14T02:16:27Z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C31DA735825E43E8AADCA73D23EDF3F1_11</vt:lpwstr>
  </property>
</Properties>
</file>