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8BE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前置</w:t>
      </w:r>
      <w:r>
        <w:rPr>
          <w:rFonts w:hint="eastAsia"/>
          <w:b/>
          <w:bCs/>
          <w:sz w:val="44"/>
          <w:szCs w:val="44"/>
        </w:rPr>
        <w:t>服务器主要需求</w:t>
      </w:r>
    </w:p>
    <w:p w14:paraId="44D74EFB">
      <w:pPr>
        <w:rPr>
          <w:b/>
          <w:bCs/>
          <w:sz w:val="44"/>
          <w:szCs w:val="44"/>
        </w:rPr>
      </w:pP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14"/>
        <w:gridCol w:w="1078"/>
        <w:gridCol w:w="5384"/>
      </w:tblGrid>
      <w:tr w14:paraId="3FD3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26CFF6C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14" w:type="dxa"/>
          </w:tcPr>
          <w:p w14:paraId="23BB561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1078" w:type="dxa"/>
          </w:tcPr>
          <w:p w14:paraId="0007D63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5384" w:type="dxa"/>
          </w:tcPr>
          <w:p w14:paraId="15A7F939">
            <w:pPr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参数要求</w:t>
            </w:r>
          </w:p>
        </w:tc>
      </w:tr>
      <w:tr w14:paraId="17F0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107B4CF5">
            <w:pPr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A513BA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EE282E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C0BB066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A2CD8D3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0BD4BB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FD322F7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14" w:type="dxa"/>
          </w:tcPr>
          <w:p w14:paraId="607177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3ECF8DE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C3F688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664C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B6A87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D4AC1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27664A8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3036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792943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D6413CA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CB1B73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前置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服务器</w:t>
            </w:r>
          </w:p>
        </w:tc>
        <w:tc>
          <w:tcPr>
            <w:tcW w:w="1078" w:type="dxa"/>
          </w:tcPr>
          <w:p w14:paraId="7327354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2587690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4309D4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2F08E3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0D11324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F2D5C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56970F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02B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89F491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6F9BB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FD88DA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1台</w:t>
            </w:r>
          </w:p>
        </w:tc>
        <w:tc>
          <w:tcPr>
            <w:tcW w:w="5384" w:type="dxa"/>
          </w:tcPr>
          <w:p w14:paraId="31A87CC9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要求国产自主品牌；CPU:采用中国信息安全评测中心发布的《安全可靠测评结果公告(2023年第1号)中通过国家安全监测的CPU，总CPU物理核数≥32核，32线程、主频≥2.0GHz处理器，预装国产操作系统试用版；配置128GB DDR4内存 ，最大可扩展至4TB内存；标配3块960GB 企业级SSD硬盘，前置最大可扩展至12个3.5寸硬盘或24*2.5硬盘；后置最大可支持4个3.5寸硬盘+4个2.5寸硬盘，内置2个M.2硬盘接口；标配独立RAID卡，4G缓存，支持 Raid 0/1/5/6；标配2个OCP 3.0插槽；≥5个USB接口，2个VGA接口；1个RJ-45管理接口；2个4口千兆网口，220V电压、功率≥1300W、1+1冗余热插拔白金电源模块；最大支持10个PCIE3.0扩展；整机提供3年免费原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质保。要求出具所投产品原厂商售后服务承诺函，货物由原厂直发我单位。要求投标设备型号需要配置环保处理（从产出到最终环保销毁都由原厂商参与；同时，制造商需拥有“回收批发废旧电子产品”经营范围；并提供证明）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要求提供所投产品原厂400免费技术支持电话；厂家的售后服务经过CCCS钻石五星认证(客户联络中心标准体系认证)，提供证书扫描件； 投标服务器品牌在当地设有3个或者以上专业维修站（提供官网截图）。</w:t>
            </w:r>
          </w:p>
          <w:p w14:paraId="6FAC015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48C25F2"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73"/>
    <w:rsid w:val="00062A73"/>
    <w:rsid w:val="000C6A5F"/>
    <w:rsid w:val="001D2825"/>
    <w:rsid w:val="00CB7EBB"/>
    <w:rsid w:val="0DD60CAC"/>
    <w:rsid w:val="5D1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574</Characters>
  <Lines>4</Lines>
  <Paragraphs>1</Paragraphs>
  <TotalTime>7</TotalTime>
  <ScaleCrop>false</ScaleCrop>
  <LinksUpToDate>false</LinksUpToDate>
  <CharactersWithSpaces>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2025-01-07T13:05:00Z</dcterms:created>
  <dc:creator>Administrator</dc:creator>
  <cp:lastModifiedBy>Effem_</cp:lastModifiedBy>
  <cp:lastPrinted>2025-01-08T01:39:49Z</cp:lastPrinted>
  <dcterms:modified xsi:type="dcterms:W3CDTF">2025-01-08T01:40:01Z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eyJoZGlkIjoiN2IzZDU2MDk4OTZiMjNlY2UzMGIyMzg4N2QyZWFlOTAiLCJ1c2VySWQiOiIzNzUyMzgzNzQifQ==</vt:lpwstr>
  </property>
  <property fmtid="{D5CDD505-2E9C-101B-9397-08002B2CF9AE}" pid="4" name="ICV">
    <vt:lpwstr>26CDECF51FB84243881B2AE583B04FAD_13</vt:lpwstr>
  </property>
</Properties>
</file>