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B05B6">
      <w:pPr>
        <w:jc w:val="center"/>
        <w:rPr>
          <w:rFonts w:hint="default" w:eastAsia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全自动医用PCR分析系统技术参数</w:t>
      </w: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与配置清单</w:t>
      </w:r>
    </w:p>
    <w:p w14:paraId="4CEA2178">
      <w:pPr>
        <w:spacing w:line="360" w:lineRule="auto"/>
        <w:rPr>
          <w:b/>
          <w:bCs/>
          <w:color w:val="auto"/>
          <w:sz w:val="24"/>
          <w:shd w:val="clear" w:color="auto" w:fill="auto"/>
        </w:rPr>
      </w:pPr>
      <w:r>
        <w:rPr>
          <w:rFonts w:hint="eastAsia"/>
          <w:b/>
          <w:bCs/>
          <w:color w:val="auto"/>
          <w:sz w:val="24"/>
          <w:shd w:val="clear" w:color="auto" w:fill="auto"/>
        </w:rPr>
        <w:t>一、技术参数</w:t>
      </w:r>
    </w:p>
    <w:p w14:paraId="4D12D8E0">
      <w:pPr>
        <w:numPr>
          <w:ilvl w:val="0"/>
          <w:numId w:val="1"/>
        </w:numPr>
        <w:spacing w:line="360" w:lineRule="auto"/>
        <w:ind w:left="425" w:leftChars="0" w:hanging="425" w:firstLineChars="0"/>
        <w:rPr>
          <w:color w:val="auto"/>
          <w:shd w:val="clear" w:color="auto" w:fill="auto"/>
        </w:rPr>
      </w:pPr>
      <w:r>
        <w:rPr>
          <w:rFonts w:hint="eastAsia"/>
          <w:color w:val="auto"/>
          <w:shd w:val="clear" w:color="auto" w:fill="auto"/>
        </w:rPr>
        <w:t>样本通量：1~4样本/次</w:t>
      </w:r>
    </w:p>
    <w:p w14:paraId="6716F2DF">
      <w:pPr>
        <w:numPr>
          <w:ilvl w:val="0"/>
          <w:numId w:val="1"/>
        </w:numPr>
        <w:spacing w:line="360" w:lineRule="auto"/>
        <w:ind w:left="425" w:leftChars="0" w:hanging="425" w:firstLineChars="0"/>
        <w:rPr>
          <w:b/>
          <w:bCs/>
          <w:color w:val="auto"/>
          <w:shd w:val="clear" w:color="auto" w:fill="auto"/>
        </w:rPr>
      </w:pPr>
      <w:r>
        <w:rPr>
          <w:rFonts w:hint="eastAsia"/>
          <w:b/>
          <w:bCs/>
          <w:color w:val="auto"/>
          <w:shd w:val="clear" w:color="auto" w:fill="auto"/>
        </w:rPr>
        <w:t>液体样本加样体积：1 µL~2000 µL</w:t>
      </w:r>
    </w:p>
    <w:p w14:paraId="4D120135">
      <w:pPr>
        <w:numPr>
          <w:ilvl w:val="0"/>
          <w:numId w:val="1"/>
        </w:numPr>
        <w:spacing w:line="360" w:lineRule="auto"/>
        <w:ind w:left="425" w:leftChars="0" w:hanging="425" w:firstLineChars="0"/>
        <w:rPr>
          <w:color w:val="auto"/>
          <w:shd w:val="clear" w:color="auto" w:fill="auto"/>
        </w:rPr>
      </w:pPr>
      <w:r>
        <w:rPr>
          <w:rFonts w:hint="eastAsia"/>
          <w:color w:val="auto"/>
          <w:shd w:val="clear" w:color="auto" w:fill="auto"/>
        </w:rPr>
        <w:t>核酸提取方法：磁珠法</w:t>
      </w:r>
      <w:bookmarkStart w:id="0" w:name="_GoBack"/>
      <w:bookmarkEnd w:id="0"/>
    </w:p>
    <w:p w14:paraId="09B8D9C4">
      <w:pPr>
        <w:numPr>
          <w:ilvl w:val="0"/>
          <w:numId w:val="1"/>
        </w:numPr>
        <w:spacing w:line="360" w:lineRule="auto"/>
        <w:ind w:left="425" w:leftChars="0" w:hanging="425" w:firstLineChars="0"/>
        <w:rPr>
          <w:b/>
          <w:bCs/>
          <w:color w:val="auto"/>
          <w:shd w:val="clear" w:color="auto" w:fill="auto"/>
        </w:rPr>
      </w:pPr>
      <w:r>
        <w:rPr>
          <w:rFonts w:hint="eastAsia"/>
          <w:b/>
          <w:bCs/>
          <w:color w:val="auto"/>
          <w:shd w:val="clear" w:color="auto" w:fill="auto"/>
        </w:rPr>
        <w:t>单样本可用检测反应孔数</w:t>
      </w:r>
      <w:r>
        <w:rPr>
          <w:rFonts w:hint="eastAsia"/>
          <w:b/>
          <w:bCs/>
          <w:color w:val="auto"/>
          <w:shd w:val="clear" w:color="auto" w:fill="auto"/>
          <w:lang w:eastAsia="zh-CN"/>
        </w:rPr>
        <w:t>：6孔/样本</w:t>
      </w:r>
    </w:p>
    <w:p w14:paraId="2EE93393">
      <w:pPr>
        <w:numPr>
          <w:ilvl w:val="0"/>
          <w:numId w:val="1"/>
        </w:numPr>
        <w:spacing w:line="360" w:lineRule="auto"/>
        <w:ind w:left="425" w:leftChars="0" w:hanging="425" w:firstLineChars="0"/>
        <w:rPr>
          <w:color w:val="auto"/>
          <w:shd w:val="clear" w:color="auto" w:fill="auto"/>
        </w:rPr>
      </w:pPr>
      <w:r>
        <w:rPr>
          <w:rFonts w:hint="eastAsia"/>
          <w:color w:val="auto"/>
          <w:shd w:val="clear" w:color="auto" w:fill="auto"/>
          <w:lang w:val="en-US" w:eastAsia="zh-CN"/>
        </w:rPr>
        <w:t>荧光</w:t>
      </w:r>
      <w:r>
        <w:rPr>
          <w:rFonts w:hint="eastAsia"/>
          <w:color w:val="auto"/>
          <w:shd w:val="clear" w:color="auto" w:fill="auto"/>
        </w:rPr>
        <w:t>检测通道：</w:t>
      </w:r>
      <w:r>
        <w:rPr>
          <w:rFonts w:hint="eastAsia"/>
          <w:color w:val="auto"/>
          <w:shd w:val="clear" w:color="auto" w:fill="auto"/>
          <w:lang w:val="en-US" w:eastAsia="zh-CN"/>
        </w:rPr>
        <w:t>4通道，可选配</w:t>
      </w:r>
      <w:r>
        <w:rPr>
          <w:color w:val="auto"/>
          <w:shd w:val="clear" w:color="auto" w:fill="auto"/>
        </w:rPr>
        <w:t>6</w:t>
      </w:r>
      <w:r>
        <w:rPr>
          <w:rFonts w:hint="eastAsia"/>
          <w:color w:val="auto"/>
          <w:shd w:val="clear" w:color="auto" w:fill="auto"/>
        </w:rPr>
        <w:t>通道</w:t>
      </w:r>
    </w:p>
    <w:p w14:paraId="00D9034C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color w:val="auto"/>
          <w:shd w:val="clear" w:color="auto" w:fill="auto"/>
          <w:lang w:val="en-US" w:eastAsia="zh-CN"/>
        </w:rPr>
      </w:pPr>
      <w:r>
        <w:rPr>
          <w:rFonts w:hint="eastAsia"/>
          <w:color w:val="auto"/>
          <w:shd w:val="clear" w:color="auto" w:fill="auto"/>
          <w:lang w:val="en-US" w:eastAsia="zh-CN"/>
        </w:rPr>
        <w:t>多级反应串联功能：一键式自动完成如核酸提取、逆转录/预扩增等复杂步骤</w:t>
      </w:r>
    </w:p>
    <w:p w14:paraId="58FD982B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b/>
          <w:bCs/>
          <w:color w:val="auto"/>
          <w:shd w:val="clear" w:color="auto" w:fill="auto"/>
          <w:lang w:val="en-US" w:eastAsia="zh-CN"/>
        </w:rPr>
      </w:pPr>
      <w:r>
        <w:rPr>
          <w:rFonts w:hint="eastAsia"/>
          <w:b/>
          <w:bCs/>
          <w:color w:val="auto"/>
          <w:shd w:val="clear" w:color="auto" w:fill="auto"/>
          <w:lang w:val="en-US" w:eastAsia="zh-CN"/>
        </w:rPr>
        <w:t>耗材在位监测能力：试剂卡盒1~4号位，磁棒套，TIP吸头</w:t>
      </w:r>
    </w:p>
    <w:p w14:paraId="663D4A8B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default"/>
          <w:b/>
          <w:bCs/>
          <w:color w:val="auto"/>
          <w:shd w:val="clear" w:color="auto" w:fill="auto"/>
          <w:lang w:val="en-US" w:eastAsia="zh-CN"/>
        </w:rPr>
      </w:pPr>
      <w:r>
        <w:rPr>
          <w:rFonts w:hint="default"/>
          <w:b/>
          <w:bCs/>
          <w:color w:val="auto"/>
          <w:shd w:val="clear" w:color="auto" w:fill="auto"/>
          <w:lang w:val="en-US" w:eastAsia="zh-CN"/>
        </w:rPr>
        <w:t>单份样本多项目联合检测功能</w:t>
      </w:r>
      <w:r>
        <w:rPr>
          <w:rFonts w:hint="eastAsia"/>
          <w:b/>
          <w:bCs/>
          <w:color w:val="auto"/>
          <w:shd w:val="clear" w:color="auto" w:fill="auto"/>
          <w:lang w:val="en-US" w:eastAsia="zh-CN"/>
        </w:rPr>
        <w:t>：支持例如MTBC+MDR+NTM项目联检</w:t>
      </w:r>
    </w:p>
    <w:p w14:paraId="705817BF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ascii="宋体" w:hAnsi="宋体" w:cs="宋体"/>
          <w:b/>
          <w:bCs/>
          <w:color w:val="auto"/>
          <w:kern w:val="0"/>
          <w:szCs w:val="21"/>
          <w:shd w:val="clear" w:color="auto" w:fill="auto"/>
        </w:rPr>
      </w:pPr>
      <w:r>
        <w:rPr>
          <w:rFonts w:hint="eastAsia"/>
          <w:b/>
          <w:bCs/>
          <w:color w:val="auto"/>
          <w:shd w:val="clear" w:color="auto" w:fill="auto"/>
        </w:rPr>
        <w:t>结核检测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shd w:val="clear" w:color="auto" w:fill="auto"/>
        </w:rPr>
        <w:t>项目可独立检测：可独立开展结核分枝杆菌复合群核酸检测、利福平、异烟肼、氟喹诺酮类耐药突变检测、分枝杆菌鉴定等项目；</w:t>
      </w:r>
    </w:p>
    <w:p w14:paraId="0CF310C3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ascii="宋体" w:hAnsi="宋体" w:cs="宋体"/>
          <w:color w:val="auto"/>
          <w:kern w:val="0"/>
          <w:szCs w:val="21"/>
          <w:shd w:val="clear" w:color="auto" w:fill="auto"/>
        </w:rPr>
      </w:pPr>
      <w:r>
        <w:rPr>
          <w:rFonts w:hint="eastAsia" w:ascii="宋体" w:hAnsi="宋体" w:cs="宋体"/>
          <w:color w:val="auto"/>
          <w:kern w:val="0"/>
          <w:szCs w:val="21"/>
          <w:shd w:val="clear" w:color="auto" w:fill="auto"/>
        </w:rPr>
        <w:t>熔解曲线结果判读软件：在熔解曲线项目检测分析中，能自动识别熔解峰的温度及峰高，能自动识别重叠峰；</w:t>
      </w:r>
    </w:p>
    <w:p w14:paraId="63D6C6A7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ascii="宋体" w:hAnsi="宋体" w:cs="宋体"/>
          <w:b/>
          <w:bCs/>
          <w:color w:val="auto"/>
          <w:kern w:val="0"/>
          <w:szCs w:val="21"/>
          <w:shd w:val="clear" w:color="auto" w:fill="auto"/>
        </w:rPr>
      </w:pPr>
      <w:r>
        <w:rPr>
          <w:rFonts w:hint="eastAsia" w:ascii="宋体" w:hAnsi="宋体" w:cs="宋体"/>
          <w:b/>
          <w:bCs/>
          <w:color w:val="auto"/>
          <w:kern w:val="0"/>
          <w:szCs w:val="21"/>
          <w:shd w:val="clear" w:color="auto" w:fill="auto"/>
        </w:rPr>
        <w:t>配套的结核检测试剂，需要包括结核分枝杆菌复合群核酸检测、利福平、异烟肼、氟喹诺酮类耐药突变检测、分枝杆菌鉴定检测，并获得NMPA三类注册证。</w:t>
      </w:r>
    </w:p>
    <w:p w14:paraId="4F66AAC9">
      <w:pPr>
        <w:adjustRightInd w:val="0"/>
        <w:snapToGrid w:val="0"/>
        <w:spacing w:line="360" w:lineRule="auto"/>
        <w:rPr>
          <w:rFonts w:ascii="宋体" w:hAnsi="宋体" w:eastAsia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二、配置清单：</w:t>
      </w:r>
    </w:p>
    <w:p w14:paraId="30B2BA7C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1、全自动医用PCR分析系统1台</w:t>
      </w:r>
    </w:p>
    <w:p w14:paraId="53A8FC3D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2、使用说明书1本</w:t>
      </w:r>
    </w:p>
    <w:p w14:paraId="14E19E28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3、电源线1条</w:t>
      </w:r>
    </w:p>
    <w:p w14:paraId="2E7D30E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4、出厂检测报告1份</w:t>
      </w:r>
    </w:p>
    <w:p w14:paraId="13C92B77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5、合格证1张</w:t>
      </w:r>
    </w:p>
    <w:p w14:paraId="2795342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6、保修卡1张</w:t>
      </w:r>
    </w:p>
    <w:p w14:paraId="21FE46F6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7、装箱清单1份</w:t>
      </w:r>
    </w:p>
    <w:p w14:paraId="32F504D7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8、内六角扳手1个</w:t>
      </w:r>
    </w:p>
    <w:p w14:paraId="7CC76BCB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9、十字螺丝刀1个</w:t>
      </w:r>
    </w:p>
    <w:p w14:paraId="097F33B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10、条码扫描器1个</w:t>
      </w:r>
    </w:p>
    <w:p w14:paraId="6FF0061D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11、管状熔断体2个</w:t>
      </w:r>
    </w:p>
    <w:p w14:paraId="1F58F026">
      <w:pP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A6C33A"/>
    <w:multiLevelType w:val="singleLevel"/>
    <w:tmpl w:val="16A6C33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B7B36"/>
    <w:rsid w:val="10BB7B36"/>
    <w:rsid w:val="1967503C"/>
    <w:rsid w:val="1AB836E5"/>
    <w:rsid w:val="1D790218"/>
    <w:rsid w:val="206F1729"/>
    <w:rsid w:val="25F21178"/>
    <w:rsid w:val="2B276EAF"/>
    <w:rsid w:val="4348021F"/>
    <w:rsid w:val="4F35515B"/>
    <w:rsid w:val="545256DE"/>
    <w:rsid w:val="5D4635C9"/>
    <w:rsid w:val="6193554C"/>
    <w:rsid w:val="78F8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486</Characters>
  <Lines>0</Lines>
  <Paragraphs>0</Paragraphs>
  <TotalTime>20</TotalTime>
  <ScaleCrop>false</ScaleCrop>
  <LinksUpToDate>false</LinksUpToDate>
  <CharactersWithSpaces>488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2025-04-28T07:04:00Z</dcterms:created>
  <dc:creator>12</dc:creator>
  <cp:lastModifiedBy>WPS_1648635859</cp:lastModifiedBy>
  <dcterms:modified xsi:type="dcterms:W3CDTF">2025-11-19T03:00:41Z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CE8AB29610024E09A3B48F3005C5F27D_13</vt:lpwstr>
  </property>
  <property fmtid="{D5CDD505-2E9C-101B-9397-08002B2CF9AE}" pid="4" name="KSOTemplateDocerSaveRecord">
    <vt:lpwstr>eyJoZGlkIjoiNjI0MmI4N2VlNTI3NWI3OGNhOTUxYjAxZjRlZGVhNDMiLCJ1c2VySWQiOiIxMzU1MzYxMTI5In0=</vt:lpwstr>
  </property>
</Properties>
</file>