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tabs>
          <w:tab w:val="left" w:pos="7530"/>
        </w:tabs>
        <w:jc w:val="left"/>
        <w:rPr>
          <w:rFonts w:hint="eastAsia" w:asciiTheme="minorEastAsia" w:hAnsiTheme="minorEastAsia" w:eastAsiaTheme="minorEastAsia"/>
          <w:sz w:val="44"/>
          <w:szCs w:val="44"/>
          <w:lang w:eastAsia="zh-CN"/>
        </w:rPr>
      </w:pPr>
      <w:r>
        <w:rPr>
          <w:rFonts w:hint="eastAsia" w:asciiTheme="minorEastAsia" w:hAnsiTheme="minorEastAsia"/>
          <w:sz w:val="44"/>
          <w:szCs w:val="44"/>
          <w:lang w:eastAsia="zh-CN"/>
        </w:rPr>
        <w:tab/>
      </w:r>
    </w:p>
    <w:p>
      <w:pPr>
        <w:rPr>
          <w:rFonts w:asciiTheme="minorEastAsia" w:hAnsiTheme="minorEastAsia"/>
          <w:sz w:val="44"/>
          <w:szCs w:val="44"/>
        </w:rPr>
      </w:pPr>
    </w:p>
    <w:p>
      <w:pPr>
        <w:pStyle w:val="47"/>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sz w:val="32"/>
          <w:lang w:val="en-US" w:eastAsia="zh-CN"/>
        </w:rPr>
        <w:t>08</w:t>
      </w:r>
      <w:r>
        <w:rPr>
          <w:rFonts w:hint="eastAsia" w:ascii="仿宋_GB2312" w:hAnsi="仿宋_GB2312" w:eastAsia="仿宋_GB2312"/>
          <w:sz w:val="32"/>
        </w:rPr>
        <w:t>号</w:t>
      </w:r>
    </w:p>
    <w:p>
      <w:pPr>
        <w:rPr>
          <w:rFonts w:asciiTheme="minorEastAsia" w:hAnsiTheme="minorEastAsia"/>
          <w:sz w:val="44"/>
          <w:szCs w:val="44"/>
        </w:rPr>
      </w:pPr>
    </w:p>
    <w:p>
      <w:pPr>
        <w:pStyle w:val="47"/>
        <w:tabs>
          <w:tab w:val="left" w:pos="6379"/>
        </w:tabs>
        <w:spacing w:line="560" w:lineRule="exact"/>
        <w:ind w:firstLine="0"/>
        <w:jc w:val="center"/>
        <w:rPr>
          <w:rFonts w:ascii="方正小标宋简体" w:eastAsia="方正小标宋简体"/>
          <w:sz w:val="44"/>
          <w:szCs w:val="44"/>
        </w:rPr>
      </w:pPr>
      <w:bookmarkStart w:id="0" w:name="_GoBack"/>
      <w:r>
        <w:rPr>
          <w:rFonts w:hint="eastAsia" w:ascii="方正小标宋简体" w:eastAsia="方正小标宋简体"/>
          <w:sz w:val="44"/>
          <w:szCs w:val="44"/>
        </w:rPr>
        <w:t>关于广东康美先食品有限公司年生产糕点55吨、果酱50吨、果脯55吨建设项目环境影响报告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bookmarkEnd w:id="0"/>
    <w:p>
      <w:pPr>
        <w:pStyle w:val="47"/>
        <w:tabs>
          <w:tab w:val="left" w:pos="6379"/>
        </w:tabs>
        <w:spacing w:line="560" w:lineRule="exact"/>
        <w:ind w:firstLine="0"/>
        <w:jc w:val="center"/>
        <w:rPr>
          <w:rFonts w:asciiTheme="minorEastAsia" w:hAnsiTheme="minorEastAsia"/>
          <w:b/>
          <w:sz w:val="36"/>
          <w:szCs w:val="36"/>
        </w:rPr>
      </w:pPr>
    </w:p>
    <w:p>
      <w:pPr>
        <w:pStyle w:val="47"/>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广东康美先食品有限公司（统一社会信用代码：91445322MA4WD2BMXD）：</w:t>
      </w:r>
    </w:p>
    <w:p>
      <w:pPr>
        <w:pStyle w:val="47"/>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你单位报送的《广东康美先食品有限公司年生产糕点55吨、果酱50吨、果脯55吨建设项目环境影响报告表》（以下简称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）等相关材料收悉。经研究,批复如下:</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广东康美先食品有限公司年生产糕点55吨、果酱50吨、果脯55吨建设项目</w:t>
      </w:r>
      <w:r>
        <w:rPr>
          <w:rFonts w:hint="eastAsia" w:ascii="仿宋_GB2312" w:hAnsi="宋体" w:eastAsia="仿宋_GB2312" w:cs="仿宋_GB2312"/>
          <w:sz w:val="32"/>
          <w:szCs w:val="32"/>
          <w:lang w:eastAsia="zh-CN"/>
        </w:rPr>
        <w:t>（以下简称项目，项目代码：</w:t>
      </w:r>
      <w:r>
        <w:rPr>
          <w:rFonts w:hint="eastAsia" w:ascii="仿宋_GB2312" w:hAnsi="宋体" w:eastAsia="仿宋_GB2312" w:cs="仿宋_GB2312"/>
          <w:sz w:val="32"/>
          <w:szCs w:val="32"/>
          <w:lang w:val="en-US" w:eastAsia="zh-CN"/>
        </w:rPr>
        <w:t>2301-445322-04-01-341655</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位于郁南县都城镇高铁大道边黄皮产业园D5-5地块</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中心位置坐标：东经111°29′47.474″，北纬23°16′15.864″</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坐标来源：91卫图助手</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项目东面为广东亲群食品科技有限公司、南面为高铁大道、西面为空厂房、北面为黄皮种植基地。主要从事糕点、果酱、果脯的生产，年产糕点55吨/年、果酱50吨/年、果脯55吨/年。项目计划总投资1500万元，其中环保投资10万元。员工人数30人，在厂内住宿，委外送餐，不设厨房。项目全年工作300天，每天工作8小时。工作时间为8:00-12:00，14:00-18:00，夜间不生产。</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根据《报告表》的评价结论、广东粤环生态环境有限公司的技术评估意见，在全面落实《报告表》提出的各项污染防治和环境风险防范措施，并确保各类污染物稳定达标排放且符合总量控制要求的前提下，项目按照《报告表》中所列性质、规模、地点、采用的污染防治、防止生态破坏的措施进行建设，从生态环境保护角度可行。</w:t>
      </w:r>
      <w:r>
        <w:rPr>
          <w:rFonts w:hint="eastAsia" w:ascii="仿宋_GB2312" w:hAnsi="宋体" w:eastAsia="仿宋_GB2312" w:cs="仿宋_GB2312"/>
          <w:sz w:val="32"/>
          <w:szCs w:val="32"/>
        </w:rPr>
        <w:t>我局召开</w:t>
      </w:r>
      <w:r>
        <w:rPr>
          <w:rFonts w:hint="eastAsia" w:ascii="仿宋_GB2312" w:hAnsi="宋体" w:eastAsia="仿宋_GB2312" w:cs="仿宋_GB2312"/>
          <w:sz w:val="32"/>
          <w:szCs w:val="32"/>
          <w:lang w:eastAsia="zh-CN"/>
        </w:rPr>
        <w:t>建设</w:t>
      </w:r>
      <w:r>
        <w:rPr>
          <w:rFonts w:hint="eastAsia" w:ascii="仿宋_GB2312" w:hAnsi="宋体" w:eastAsia="仿宋_GB2312" w:cs="仿宋_GB2312"/>
          <w:sz w:val="32"/>
          <w:szCs w:val="32"/>
        </w:rPr>
        <w:t>项目环境影响评价审查会议审议</w:t>
      </w:r>
      <w:r>
        <w:rPr>
          <w:rFonts w:hint="eastAsia" w:ascii="仿宋_GB2312" w:hAnsi="宋体" w:eastAsia="仿宋_GB2312" w:cs="仿宋_GB2312"/>
          <w:sz w:val="32"/>
          <w:szCs w:val="32"/>
          <w:lang w:eastAsia="zh-CN"/>
        </w:rPr>
        <w:t>，原则</w:t>
      </w:r>
      <w:r>
        <w:rPr>
          <w:rFonts w:hint="eastAsia" w:ascii="仿宋_GB2312" w:hAnsi="宋体" w:eastAsia="仿宋_GB2312" w:cs="仿宋_GB2312"/>
          <w:sz w:val="32"/>
          <w:szCs w:val="32"/>
        </w:rPr>
        <w:t>通过了该</w:t>
      </w:r>
      <w:r>
        <w:rPr>
          <w:rFonts w:hint="eastAsia" w:ascii="仿宋_GB2312" w:hAnsi="宋体" w:eastAsia="仿宋_GB2312" w:cs="仿宋_GB2312"/>
          <w:sz w:val="32"/>
          <w:szCs w:val="32"/>
          <w:lang w:eastAsia="zh-CN"/>
        </w:rPr>
        <w:t>项目报批的《报告表》</w:t>
      </w:r>
      <w:r>
        <w:rPr>
          <w:rFonts w:hint="eastAsia" w:ascii="仿宋_GB2312" w:hAnsi="宋体" w:eastAsia="仿宋_GB2312" w:cs="仿宋_GB2312"/>
          <w:sz w:val="32"/>
          <w:szCs w:val="32"/>
        </w:rPr>
        <w:t>，你单位应按照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内容组织实施。</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rPr>
        <w:t>项目建设和运营中还应重点做好以下工作：</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（一）严格落实大气污染防治措施。根据《报告表》，配料过程中产生的粉尘执行广东省地方标准《大气污染物排放限值》（DB44/27-2001）工艺废气第二时段无组织排放监控浓度限值。</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二）按照“清污分流、雨污分流”的原则优化设置给排水系统。生产废水（果脯煮制废水）经一体化处理设备处理后与员工生活污水、生产废水（鲜果清洗废水、设备清洗废水、地面清洁废水）经化粪池预处理达到广东省《水污染物排放限值》（DB44/26-2001）第二时段三级标准及郁南县城区生活污水处理厂进水标准较严值要求后再经市政污水管网汇入郁南县城区生活污水处理厂统一集中处理。</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三）优化厂区的布局，选用低噪声设备并采取有效的减振、隔声措施，合理安排工作时间，项目东面、西面和北面厂界噪声达到《工业企业厂界环境噪声排放标准》（GB12348-2008）中的3类标准，南面厂界噪声达到《工业企业厂界环境噪声排放标准》（GB12348-2008）中的4类标准。</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按照分类收集和综合利用的原则，落实固体废物的处理处置，防止造成二次污染。根据《报告表》，项目产生的一般固体废物（废原材料包装袋、废鸡蛋壳、烂果、煮制废渣）交由回收单位回收处理，化粪池污泥、一体化废水处理设施产生的污泥定期由相关单位清掏处理，一般工业固体废物按照《一般工业固体废物贮存和填埋污染控制标准》（GB18599-2020）的要求做好相应防渗漏、防雨淋、防扬尘等措施。</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（五）项目应按国家和省的有关规定规范设置排污口，并定期开展环境监测。</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（六）如颁布了适用于本项目的污染物排放的新标准或要求，则按新标准或要求执行。</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四、《报告表》经批准后，建设项目的性质、规模、地点、采用的生产工艺或者防治污染、防止生态破坏的措施发生重大变动的，你单位应当重新报批建设项目的环境影响评价文件。</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五、</w:t>
      </w:r>
      <w:r>
        <w:rPr>
          <w:rFonts w:hint="eastAsia" w:ascii="仿宋_GB2312" w:hAnsi="宋体" w:eastAsia="仿宋_GB2312" w:cs="仿宋_GB2312"/>
          <w:sz w:val="32"/>
          <w:szCs w:val="32"/>
        </w:rPr>
        <w:t>该项目还应严格执行配套建设的环境保护设施与主体工程同时设计、同时施工、同时投产使用的环境保护“三同时”制度。项目建成后，你单位应当按照国务院生态环境行政主管部门规定的标准和程序，对配套建设的环境保护设施进行验收。建设项目环境保护“三同时”监督管理工作由云浮市生态环境局郁南分局</w:t>
      </w:r>
      <w:r>
        <w:rPr>
          <w:rFonts w:hint="eastAsia" w:ascii="仿宋" w:hAnsi="仿宋" w:eastAsia="仿宋"/>
          <w:sz w:val="32"/>
          <w:szCs w:val="32"/>
          <w:lang w:eastAsia="zh-CN"/>
        </w:rPr>
        <w:t>执法大队</w:t>
      </w:r>
      <w:r>
        <w:rPr>
          <w:rFonts w:hint="eastAsia" w:ascii="仿宋_GB2312" w:hAnsi="宋体" w:eastAsia="仿宋_GB2312" w:cs="仿宋_GB2312"/>
          <w:sz w:val="32"/>
          <w:szCs w:val="32"/>
        </w:rPr>
        <w:t>负责。</w:t>
      </w:r>
    </w:p>
    <w:p>
      <w:pPr>
        <w:spacing w:line="560" w:lineRule="exact"/>
        <w:ind w:right="640" w:firstLine="618" w:firstLineChars="200"/>
        <w:rPr>
          <w:rFonts w:ascii="仿宋_GB2312" w:hAnsi="仿宋_GB2312" w:eastAsia="仿宋_GB2312"/>
          <w:sz w:val="32"/>
          <w:szCs w:val="32"/>
        </w:rPr>
      </w:pPr>
      <w:r>
        <w:rPr>
          <w:rFonts w:hint="eastAsia" w:ascii="仿宋_GB2312" w:hAnsi="仿宋_GB2312" w:eastAsia="仿宋_GB2312"/>
          <w:sz w:val="32"/>
          <w:szCs w:val="32"/>
          <w:lang w:eastAsia="zh-CN"/>
        </w:rPr>
        <w:t>六</w:t>
      </w:r>
      <w:r>
        <w:rPr>
          <w:rFonts w:hint="eastAsia" w:ascii="仿宋_GB2312" w:hAnsi="仿宋_GB2312" w:eastAsia="仿宋_GB2312"/>
          <w:sz w:val="32"/>
          <w:szCs w:val="32"/>
        </w:rPr>
        <w:t>、其他未尽事宜，以有关法律、法规为准。</w:t>
      </w: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 xml:space="preserve">  日</w:t>
      </w:r>
    </w:p>
    <w:p>
      <w:pPr>
        <w:spacing w:line="560" w:lineRule="exact"/>
        <w:rPr>
          <w:rFonts w:hint="eastAsia"/>
          <w:b/>
          <w:sz w:val="32"/>
          <w:szCs w:val="32"/>
        </w:rPr>
      </w:pPr>
    </w:p>
    <w:p>
      <w:pPr>
        <w:spacing w:line="560" w:lineRule="exact"/>
        <w:rPr>
          <w:rFonts w:ascii="仿宋" w:hAnsi="仿宋" w:eastAsia="仿宋"/>
          <w:sz w:val="32"/>
          <w:szCs w:val="32"/>
        </w:rPr>
      </w:pPr>
      <w:r>
        <w:rPr>
          <w:rFonts w:hint="eastAsia"/>
          <w:b/>
          <w:sz w:val="32"/>
          <w:szCs w:val="32"/>
        </w:rPr>
        <w:t>公开方式：</w:t>
      </w:r>
      <w:r>
        <w:rPr>
          <w:rFonts w:hint="eastAsia"/>
          <w:sz w:val="32"/>
          <w:szCs w:val="32"/>
        </w:rPr>
        <w:t>主动公开</w:t>
      </w:r>
    </w:p>
    <w:tbl>
      <w:tblPr>
        <w:tblStyle w:val="28"/>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0" w:hRule="atLeast"/>
        </w:trPr>
        <w:tc>
          <w:tcPr>
            <w:tcW w:w="9288" w:type="dxa"/>
            <w:tcBorders>
              <w:top w:val="single" w:color="auto" w:sz="8" w:space="0"/>
              <w:bottom w:val="single" w:color="auto" w:sz="8" w:space="0"/>
            </w:tcBorders>
          </w:tcPr>
          <w:p>
            <w:pPr>
              <w:spacing w:line="560" w:lineRule="exact"/>
              <w:ind w:left="940" w:leftChars="67" w:hanging="807" w:hangingChars="300"/>
              <w:rPr>
                <w:rFonts w:hint="eastAsia" w:eastAsia="仿宋_GB2312"/>
                <w:sz w:val="28"/>
                <w:szCs w:val="28"/>
                <w:lang w:eastAsia="zh-CN"/>
              </w:rPr>
            </w:pPr>
            <w:r>
              <w:rPr>
                <w:rFonts w:eastAsia="仿宋_GB2312"/>
                <w:sz w:val="28"/>
                <w:szCs w:val="28"/>
              </w:rPr>
              <w:t>抄</w:t>
            </w:r>
            <w:r>
              <w:rPr>
                <w:rFonts w:hint="eastAsia" w:eastAsia="仿宋_GB2312"/>
                <w:sz w:val="28"/>
                <w:szCs w:val="28"/>
                <w:lang w:eastAsia="zh-CN"/>
              </w:rPr>
              <w:t>报</w:t>
            </w:r>
            <w:r>
              <w:rPr>
                <w:rFonts w:eastAsia="仿宋_GB2312"/>
                <w:sz w:val="28"/>
                <w:szCs w:val="28"/>
              </w:rPr>
              <w:t>：</w:t>
            </w:r>
            <w:r>
              <w:rPr>
                <w:rFonts w:hint="eastAsia" w:eastAsia="仿宋_GB2312"/>
                <w:sz w:val="28"/>
                <w:szCs w:val="28"/>
                <w:lang w:eastAsia="zh-CN"/>
              </w:rPr>
              <w:t>云浮市生态环境局</w:t>
            </w:r>
          </w:p>
          <w:p>
            <w:pPr>
              <w:spacing w:line="560" w:lineRule="exact"/>
              <w:ind w:left="940" w:leftChars="67" w:hanging="807" w:hangingChars="300"/>
              <w:rPr>
                <w:rFonts w:hint="eastAsia" w:eastAsia="仿宋_GB2312"/>
                <w:sz w:val="28"/>
                <w:szCs w:val="28"/>
                <w:lang w:eastAsia="zh-CN"/>
              </w:rPr>
            </w:pPr>
            <w:r>
              <w:rPr>
                <w:rFonts w:hint="eastAsia" w:eastAsia="仿宋_GB2312"/>
                <w:sz w:val="28"/>
                <w:szCs w:val="28"/>
                <w:lang w:eastAsia="zh-CN"/>
              </w:rPr>
              <w:t>抄送：</w:t>
            </w:r>
            <w:r>
              <w:rPr>
                <w:rFonts w:hint="eastAsia" w:eastAsia="仿宋_GB2312"/>
                <w:sz w:val="28"/>
                <w:szCs w:val="28"/>
              </w:rPr>
              <w:t>云浮市生态环境局郁南分局</w:t>
            </w:r>
            <w:r>
              <w:rPr>
                <w:rFonts w:hint="eastAsia" w:eastAsia="仿宋_GB2312"/>
                <w:sz w:val="28"/>
                <w:szCs w:val="28"/>
                <w:lang w:eastAsia="zh-CN"/>
              </w:rPr>
              <w:t>执法大队、广东粤环生态环境有限公司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3</w:t>
            </w:r>
            <w:r>
              <w:rPr>
                <w:rFonts w:hint="eastAsia" w:ascii="仿宋_GB2312" w:hAnsi="宋体" w:eastAsia="仿宋_GB2312" w:cs="仿宋_GB2312"/>
                <w:sz w:val="28"/>
                <w:szCs w:val="28"/>
              </w:rPr>
              <w:t>年</w:t>
            </w:r>
            <w:r>
              <w:rPr>
                <w:rFonts w:hint="eastAsia" w:ascii="仿宋_GB2312" w:hAnsi="宋体" w:eastAsia="仿宋_GB2312" w:cs="仿宋_GB2312"/>
                <w:sz w:val="28"/>
                <w:szCs w:val="28"/>
                <w:lang w:val="en-US" w:eastAsia="zh-CN"/>
              </w:rPr>
              <w:t>6</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日印发</w:t>
            </w:r>
          </w:p>
        </w:tc>
      </w:tr>
    </w:tbl>
    <w:p>
      <w:pPr>
        <w:spacing w:line="560" w:lineRule="exact"/>
        <w:rPr>
          <w:rFonts w:ascii="仿宋" w:hAnsi="仿宋" w:eastAsia="仿宋"/>
          <w:sz w:val="32"/>
          <w:szCs w:val="32"/>
        </w:rPr>
      </w:pPr>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24"/>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16"/>
      <w:lvlText w:val=""/>
      <w:lvlJc w:val="left"/>
      <w:pPr>
        <w:tabs>
          <w:tab w:val="left" w:pos="780"/>
        </w:tabs>
        <w:ind w:left="7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8FC797C"/>
    <w:rsid w:val="0DD93A8D"/>
    <w:rsid w:val="10390BE8"/>
    <w:rsid w:val="115B6D04"/>
    <w:rsid w:val="131D0B7D"/>
    <w:rsid w:val="152A52A8"/>
    <w:rsid w:val="1BB12C0A"/>
    <w:rsid w:val="1D9F4047"/>
    <w:rsid w:val="2073362B"/>
    <w:rsid w:val="207B66B3"/>
    <w:rsid w:val="21C2063F"/>
    <w:rsid w:val="22C73E50"/>
    <w:rsid w:val="26B10B3C"/>
    <w:rsid w:val="272B000B"/>
    <w:rsid w:val="2732279D"/>
    <w:rsid w:val="2A1A3523"/>
    <w:rsid w:val="2B1C6CE5"/>
    <w:rsid w:val="2C900303"/>
    <w:rsid w:val="2DEF42D9"/>
    <w:rsid w:val="33EE7D56"/>
    <w:rsid w:val="36FF38B1"/>
    <w:rsid w:val="377823C0"/>
    <w:rsid w:val="39C96289"/>
    <w:rsid w:val="3B0F1D00"/>
    <w:rsid w:val="3CFE05B6"/>
    <w:rsid w:val="3E452E82"/>
    <w:rsid w:val="3ECC03C7"/>
    <w:rsid w:val="3F593C0C"/>
    <w:rsid w:val="42384272"/>
    <w:rsid w:val="432902D2"/>
    <w:rsid w:val="43471678"/>
    <w:rsid w:val="43C95E83"/>
    <w:rsid w:val="462F5496"/>
    <w:rsid w:val="46420E9F"/>
    <w:rsid w:val="464C2236"/>
    <w:rsid w:val="4668069A"/>
    <w:rsid w:val="48AA029F"/>
    <w:rsid w:val="4B595B0C"/>
    <w:rsid w:val="4C2F6420"/>
    <w:rsid w:val="4C377AEE"/>
    <w:rsid w:val="4C3C08E4"/>
    <w:rsid w:val="4C9E43F2"/>
    <w:rsid w:val="4CA27B6A"/>
    <w:rsid w:val="4D2C25E2"/>
    <w:rsid w:val="4E900F23"/>
    <w:rsid w:val="4EB24D70"/>
    <w:rsid w:val="4F242BD6"/>
    <w:rsid w:val="4FDD11EC"/>
    <w:rsid w:val="521B56E4"/>
    <w:rsid w:val="540D6A1F"/>
    <w:rsid w:val="5699372D"/>
    <w:rsid w:val="5F3C5659"/>
    <w:rsid w:val="601576CB"/>
    <w:rsid w:val="615B513E"/>
    <w:rsid w:val="6352125E"/>
    <w:rsid w:val="641C601F"/>
    <w:rsid w:val="64CB5CC0"/>
    <w:rsid w:val="656859A9"/>
    <w:rsid w:val="67342184"/>
    <w:rsid w:val="67393D46"/>
    <w:rsid w:val="67834372"/>
    <w:rsid w:val="6BDD0DCB"/>
    <w:rsid w:val="6C045A1E"/>
    <w:rsid w:val="6CB06CB1"/>
    <w:rsid w:val="6D54763D"/>
    <w:rsid w:val="6D612186"/>
    <w:rsid w:val="6E025B18"/>
    <w:rsid w:val="6EF451B8"/>
    <w:rsid w:val="6EF90EF2"/>
    <w:rsid w:val="7098520A"/>
    <w:rsid w:val="71E8184A"/>
    <w:rsid w:val="72633795"/>
    <w:rsid w:val="73101E81"/>
    <w:rsid w:val="738C4607"/>
    <w:rsid w:val="749B427A"/>
    <w:rsid w:val="74C12F08"/>
    <w:rsid w:val="74C71564"/>
    <w:rsid w:val="75577A24"/>
    <w:rsid w:val="75FB0851"/>
    <w:rsid w:val="7AC51161"/>
    <w:rsid w:val="7BAE713A"/>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6">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7">
    <w:name w:val="heading 3"/>
    <w:basedOn w:val="1"/>
    <w:next w:val="1"/>
    <w:qFormat/>
    <w:uiPriority w:val="0"/>
    <w:pPr>
      <w:keepNext/>
      <w:keepLines/>
      <w:snapToGrid w:val="0"/>
      <w:spacing w:before="260" w:after="260" w:line="415"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纯文本1"/>
    <w:basedOn w:val="1"/>
    <w:next w:val="1"/>
    <w:qFormat/>
    <w:uiPriority w:val="0"/>
    <w:pPr>
      <w:adjustRightInd w:val="0"/>
    </w:pPr>
    <w:rPr>
      <w:rFonts w:hAnsi="Courier New"/>
      <w:szCs w:val="20"/>
    </w:rPr>
  </w:style>
  <w:style w:type="paragraph" w:styleId="4">
    <w:name w:val="List"/>
    <w:basedOn w:val="1"/>
    <w:next w:val="1"/>
    <w:qFormat/>
    <w:uiPriority w:val="0"/>
    <w:pPr>
      <w:ind w:left="200" w:hanging="200" w:hangingChars="200"/>
      <w:contextualSpacing/>
    </w:pPr>
  </w:style>
  <w:style w:type="paragraph" w:styleId="9">
    <w:name w:val="List 3"/>
    <w:basedOn w:val="1"/>
    <w:next w:val="1"/>
    <w:qFormat/>
    <w:uiPriority w:val="0"/>
    <w:pPr>
      <w:ind w:left="100" w:leftChars="400" w:hanging="200" w:hangingChars="200"/>
    </w:pPr>
  </w:style>
  <w:style w:type="paragraph" w:styleId="10">
    <w:name w:val="E-mail Signature"/>
    <w:basedOn w:val="1"/>
    <w:next w:val="11"/>
    <w:qFormat/>
    <w:uiPriority w:val="0"/>
    <w:pPr>
      <w:spacing w:line="460" w:lineRule="exact"/>
      <w:ind w:firstLine="200"/>
    </w:pPr>
  </w:style>
  <w:style w:type="paragraph" w:customStyle="1" w:styleId="11">
    <w:name w:val="文章"/>
    <w:basedOn w:val="12"/>
    <w:next w:val="4"/>
    <w:qFormat/>
    <w:uiPriority w:val="0"/>
    <w:pPr>
      <w:widowControl/>
      <w:ind w:firstLine="480"/>
      <w:jc w:val="center"/>
    </w:pPr>
    <w:rPr>
      <w:sz w:val="26"/>
    </w:rPr>
  </w:style>
  <w:style w:type="paragraph" w:styleId="12">
    <w:name w:val="Body Text Indent"/>
    <w:basedOn w:val="1"/>
    <w:next w:val="13"/>
    <w:qFormat/>
    <w:uiPriority w:val="0"/>
    <w:pPr>
      <w:spacing w:line="460" w:lineRule="exact"/>
      <w:ind w:firstLine="570"/>
    </w:pPr>
    <w:rPr>
      <w:sz w:val="28"/>
    </w:rPr>
  </w:style>
  <w:style w:type="paragraph" w:styleId="13">
    <w:name w:val="Body Text"/>
    <w:basedOn w:val="1"/>
    <w:next w:val="14"/>
    <w:qFormat/>
    <w:uiPriority w:val="0"/>
    <w:pPr>
      <w:spacing w:after="120"/>
    </w:pPr>
  </w:style>
  <w:style w:type="paragraph" w:styleId="14">
    <w:name w:val="List Bullet 5"/>
    <w:basedOn w:val="1"/>
    <w:semiHidden/>
    <w:unhideWhenUsed/>
    <w:qFormat/>
    <w:uiPriority w:val="99"/>
    <w:pPr>
      <w:numPr>
        <w:ilvl w:val="0"/>
        <w:numId w:val="1"/>
      </w:numPr>
    </w:pPr>
  </w:style>
  <w:style w:type="paragraph" w:styleId="15">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6">
    <w:name w:val="List Bullet 2"/>
    <w:basedOn w:val="1"/>
    <w:next w:val="17"/>
    <w:semiHidden/>
    <w:unhideWhenUsed/>
    <w:qFormat/>
    <w:uiPriority w:val="99"/>
    <w:pPr>
      <w:numPr>
        <w:ilvl w:val="0"/>
        <w:numId w:val="2"/>
      </w:numPr>
    </w:pPr>
  </w:style>
  <w:style w:type="paragraph" w:customStyle="1" w:styleId="17">
    <w:name w:val="xl70"/>
    <w:basedOn w:val="1"/>
    <w:next w:val="18"/>
    <w:qFormat/>
    <w:uiPriority w:val="0"/>
    <w:pPr>
      <w:widowControl/>
      <w:spacing w:before="280" w:after="280"/>
    </w:pPr>
    <w:rPr>
      <w:rFonts w:ascii="宋体"/>
    </w:rPr>
  </w:style>
  <w:style w:type="paragraph" w:customStyle="1" w:styleId="18">
    <w:name w:val="正文缩进1"/>
    <w:basedOn w:val="1"/>
    <w:next w:val="19"/>
    <w:qFormat/>
    <w:uiPriority w:val="0"/>
    <w:pPr>
      <w:ind w:firstLine="420"/>
    </w:pPr>
    <w:rPr>
      <w:rFonts w:ascii="宋体"/>
      <w:sz w:val="28"/>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styleId="20">
    <w:name w:val="Plain Text"/>
    <w:basedOn w:val="1"/>
    <w:next w:val="21"/>
    <w:semiHidden/>
    <w:qFormat/>
    <w:uiPriority w:val="0"/>
    <w:rPr>
      <w:rFonts w:ascii="宋体" w:hAnsi="Courier New"/>
    </w:rPr>
  </w:style>
  <w:style w:type="paragraph" w:styleId="21">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22">
    <w:name w:val="Date"/>
    <w:basedOn w:val="1"/>
    <w:next w:val="1"/>
    <w:link w:val="44"/>
    <w:semiHidden/>
    <w:unhideWhenUsed/>
    <w:qFormat/>
    <w:uiPriority w:val="99"/>
    <w:pPr>
      <w:ind w:left="100" w:leftChars="2500"/>
    </w:pPr>
  </w:style>
  <w:style w:type="paragraph" w:styleId="23">
    <w:name w:val="Balloon Text"/>
    <w:basedOn w:val="1"/>
    <w:link w:val="42"/>
    <w:semiHidden/>
    <w:unhideWhenUsed/>
    <w:qFormat/>
    <w:uiPriority w:val="99"/>
    <w:rPr>
      <w:sz w:val="18"/>
      <w:szCs w:val="18"/>
    </w:rPr>
  </w:style>
  <w:style w:type="paragraph" w:styleId="24">
    <w:name w:val="footer"/>
    <w:basedOn w:val="1"/>
    <w:link w:val="41"/>
    <w:unhideWhenUsed/>
    <w:qFormat/>
    <w:uiPriority w:val="99"/>
    <w:pPr>
      <w:tabs>
        <w:tab w:val="center" w:pos="4153"/>
        <w:tab w:val="right" w:pos="8306"/>
      </w:tabs>
      <w:snapToGrid w:val="0"/>
      <w:jc w:val="left"/>
    </w:pPr>
    <w:rPr>
      <w:sz w:val="18"/>
      <w:szCs w:val="18"/>
    </w:rPr>
  </w:style>
  <w:style w:type="paragraph" w:styleId="25">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2"/>
    <w:basedOn w:val="1"/>
    <w:next w:val="1"/>
    <w:qFormat/>
    <w:uiPriority w:val="0"/>
    <w:pPr>
      <w:tabs>
        <w:tab w:val="right" w:leader="dot" w:pos="9060"/>
      </w:tabs>
      <w:spacing w:line="360" w:lineRule="auto"/>
      <w:ind w:left="420" w:leftChars="200"/>
    </w:pPr>
  </w:style>
  <w:style w:type="paragraph" w:styleId="27">
    <w:name w:val="Body Text First Indent"/>
    <w:basedOn w:val="13"/>
    <w:qFormat/>
    <w:uiPriority w:val="99"/>
    <w:pPr>
      <w:ind w:firstLine="420" w:firstLineChars="100"/>
    </w:pPr>
    <w:rPr>
      <w:szCs w:val="24"/>
    </w:rPr>
  </w:style>
  <w:style w:type="paragraph" w:customStyle="1" w:styleId="30">
    <w:name w:val="样式35"/>
    <w:basedOn w:val="31"/>
    <w:next w:val="36"/>
    <w:qFormat/>
    <w:uiPriority w:val="0"/>
    <w:pPr>
      <w:tabs>
        <w:tab w:val="left" w:pos="0"/>
        <w:tab w:val="left" w:pos="360"/>
        <w:tab w:val="left" w:pos="540"/>
        <w:tab w:val="left" w:pos="567"/>
        <w:tab w:val="left" w:pos="4140"/>
      </w:tabs>
      <w:spacing w:line="312" w:lineRule="auto"/>
      <w:ind w:firstLine="567"/>
    </w:pPr>
    <w:rPr>
      <w:rFonts w:ascii="宋体"/>
      <w:sz w:val="28"/>
    </w:rPr>
  </w:style>
  <w:style w:type="paragraph" w:customStyle="1" w:styleId="31">
    <w:name w:val="样式26"/>
    <w:basedOn w:val="32"/>
    <w:qFormat/>
    <w:uiPriority w:val="0"/>
    <w:pPr>
      <w:tabs>
        <w:tab w:val="left" w:pos="0"/>
        <w:tab w:val="left" w:pos="360"/>
        <w:tab w:val="left" w:pos="540"/>
        <w:tab w:val="left" w:pos="567"/>
        <w:tab w:val="left" w:pos="4140"/>
      </w:tabs>
    </w:pPr>
  </w:style>
  <w:style w:type="paragraph" w:customStyle="1" w:styleId="32">
    <w:name w:val="样式21"/>
    <w:basedOn w:val="33"/>
    <w:qFormat/>
    <w:uiPriority w:val="0"/>
    <w:pPr>
      <w:tabs>
        <w:tab w:val="left" w:pos="360"/>
        <w:tab w:val="left" w:pos="567"/>
        <w:tab w:val="left" w:pos="4140"/>
      </w:tabs>
      <w:spacing w:beforeLines="0" w:afterLines="0"/>
      <w:ind w:hanging="992"/>
    </w:pPr>
    <w:rPr>
      <w:kern w:val="0"/>
    </w:rPr>
  </w:style>
  <w:style w:type="paragraph" w:customStyle="1" w:styleId="33">
    <w:name w:val="样式5"/>
    <w:basedOn w:val="34"/>
    <w:qFormat/>
    <w:uiPriority w:val="0"/>
    <w:pPr>
      <w:tabs>
        <w:tab w:val="left" w:pos="360"/>
        <w:tab w:val="left" w:pos="567"/>
        <w:tab w:val="left" w:pos="4140"/>
      </w:tabs>
    </w:pPr>
  </w:style>
  <w:style w:type="paragraph" w:customStyle="1" w:styleId="34">
    <w:name w:val="样式12"/>
    <w:basedOn w:val="35"/>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35">
    <w:name w:val="样式 标题 3标题 3 Char标题3H3h33rd level第二层条三级标题ReHead 3 WSA头..."/>
    <w:basedOn w:val="7"/>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36">
    <w:name w:val="font6"/>
    <w:basedOn w:val="1"/>
    <w:next w:val="26"/>
    <w:qFormat/>
    <w:uiPriority w:val="0"/>
    <w:pPr>
      <w:widowControl/>
      <w:spacing w:before="280" w:after="280"/>
    </w:pPr>
  </w:style>
  <w:style w:type="paragraph" w:customStyle="1" w:styleId="37">
    <w:name w:val="表 内容"/>
    <w:basedOn w:val="1"/>
    <w:qFormat/>
    <w:uiPriority w:val="0"/>
    <w:pPr>
      <w:jc w:val="center"/>
    </w:pPr>
    <w:rPr>
      <w:rFonts w:hAnsi="宋体"/>
      <w:szCs w:val="20"/>
    </w:rPr>
  </w:style>
  <w:style w:type="paragraph" w:customStyle="1" w:styleId="38">
    <w:name w:val="样式 标题 2 + 宋体"/>
    <w:basedOn w:val="39"/>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39">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0">
    <w:name w:val="页眉 Char"/>
    <w:basedOn w:val="29"/>
    <w:link w:val="25"/>
    <w:qFormat/>
    <w:uiPriority w:val="99"/>
    <w:rPr>
      <w:sz w:val="18"/>
      <w:szCs w:val="18"/>
    </w:rPr>
  </w:style>
  <w:style w:type="character" w:customStyle="1" w:styleId="41">
    <w:name w:val="页脚 Char"/>
    <w:basedOn w:val="29"/>
    <w:link w:val="24"/>
    <w:qFormat/>
    <w:uiPriority w:val="99"/>
    <w:rPr>
      <w:sz w:val="18"/>
      <w:szCs w:val="18"/>
    </w:rPr>
  </w:style>
  <w:style w:type="character" w:customStyle="1" w:styleId="42">
    <w:name w:val="批注框文本 Char"/>
    <w:basedOn w:val="29"/>
    <w:link w:val="23"/>
    <w:semiHidden/>
    <w:qFormat/>
    <w:uiPriority w:val="99"/>
    <w:rPr>
      <w:sz w:val="18"/>
      <w:szCs w:val="18"/>
    </w:rPr>
  </w:style>
  <w:style w:type="paragraph" w:styleId="43">
    <w:name w:val="List Paragraph"/>
    <w:basedOn w:val="1"/>
    <w:qFormat/>
    <w:uiPriority w:val="34"/>
    <w:pPr>
      <w:ind w:firstLine="420" w:firstLineChars="200"/>
    </w:pPr>
  </w:style>
  <w:style w:type="character" w:customStyle="1" w:styleId="44">
    <w:name w:val="日期 Char"/>
    <w:basedOn w:val="29"/>
    <w:link w:val="22"/>
    <w:semiHidden/>
    <w:qFormat/>
    <w:uiPriority w:val="99"/>
  </w:style>
  <w:style w:type="paragraph" w:customStyle="1" w:styleId="45">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6">
    <w:name w:val="报告表  段 Char Char"/>
    <w:link w:val="47"/>
    <w:qFormat/>
    <w:uiPriority w:val="0"/>
    <w:rPr>
      <w:rFonts w:ascii="宋体"/>
      <w:sz w:val="24"/>
    </w:rPr>
  </w:style>
  <w:style w:type="paragraph" w:customStyle="1" w:styleId="47">
    <w:name w:val="报告表  段"/>
    <w:basedOn w:val="1"/>
    <w:link w:val="46"/>
    <w:qFormat/>
    <w:uiPriority w:val="0"/>
    <w:pPr>
      <w:adjustRightInd w:val="0"/>
      <w:spacing w:line="360" w:lineRule="auto"/>
      <w:ind w:firstLine="505"/>
      <w:textAlignment w:val="baseline"/>
    </w:pPr>
    <w:rPr>
      <w:rFonts w:ascii="宋体"/>
      <w:sz w:val="24"/>
    </w:rPr>
  </w:style>
  <w:style w:type="paragraph" w:customStyle="1" w:styleId="48">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9">
    <w:name w:val="yqlink"/>
    <w:basedOn w:val="29"/>
    <w:qFormat/>
    <w:uiPriority w:val="0"/>
  </w:style>
  <w:style w:type="character" w:customStyle="1" w:styleId="50">
    <w:name w:val="@ 正文 Char"/>
    <w:link w:val="51"/>
    <w:qFormat/>
    <w:uiPriority w:val="0"/>
    <w:rPr>
      <w:rFonts w:ascii="Times New Roman" w:hAnsi="宋体"/>
      <w:sz w:val="24"/>
      <w:szCs w:val="21"/>
    </w:rPr>
  </w:style>
  <w:style w:type="paragraph" w:customStyle="1" w:styleId="51">
    <w:name w:val="@ 正文"/>
    <w:basedOn w:val="1"/>
    <w:link w:val="50"/>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2">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53">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54">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5">
    <w:name w:val="fontstyle01"/>
    <w:basedOn w:val="29"/>
    <w:qFormat/>
    <w:uiPriority w:val="0"/>
    <w:rPr>
      <w:rFonts w:hint="eastAsia" w:ascii="宋体" w:hAnsi="宋体" w:eastAsia="宋体"/>
      <w:color w:val="000000"/>
      <w:sz w:val="24"/>
      <w:szCs w:val="24"/>
    </w:rPr>
  </w:style>
  <w:style w:type="character" w:customStyle="1" w:styleId="56">
    <w:name w:val="fontstyle21"/>
    <w:basedOn w:val="29"/>
    <w:qFormat/>
    <w:uiPriority w:val="0"/>
    <w:rPr>
      <w:rFonts w:hint="default" w:ascii="Times New Roman" w:hAnsi="Times New Roman" w:cs="Times New Roman"/>
      <w:color w:val="000000"/>
      <w:sz w:val="24"/>
      <w:szCs w:val="24"/>
    </w:rPr>
  </w:style>
  <w:style w:type="paragraph" w:customStyle="1" w:styleId="57">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8">
    <w:name w:val="fontstyle11"/>
    <w:basedOn w:val="29"/>
    <w:qFormat/>
    <w:uiPriority w:val="0"/>
    <w:rPr>
      <w:rFonts w:ascii="TimesNewRomanPSMT" w:hAnsi="TimesNewRomanPSMT" w:eastAsia="TimesNewRomanPSMT" w:cs="TimesNewRomanPSMT"/>
      <w:color w:val="000000"/>
      <w:sz w:val="24"/>
      <w:szCs w:val="24"/>
    </w:rPr>
  </w:style>
  <w:style w:type="character" w:customStyle="1" w:styleId="59">
    <w:name w:val="样式 楷体_GB2312 黑色"/>
    <w:basedOn w:val="29"/>
    <w:qFormat/>
    <w:uiPriority w:val="0"/>
    <w:rPr>
      <w:rFonts w:hint="eastAsia" w:ascii="楷体_GB2312" w:hAnsi="宋体" w:eastAsia="楷体_GB2312"/>
      <w:b/>
      <w:color w:val="000000"/>
      <w:sz w:val="24"/>
      <w:lang w:val="en-US" w:eastAsia="zh-CN"/>
    </w:rPr>
  </w:style>
  <w:style w:type="paragraph" w:customStyle="1" w:styleId="60">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1">
    <w:name w:val="报告正文"/>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1865</Words>
  <Characters>2040</Characters>
  <Lines>8</Lines>
  <Paragraphs>2</Paragraphs>
  <TotalTime>2</TotalTime>
  <ScaleCrop>false</ScaleCrop>
  <LinksUpToDate>false</LinksUpToDate>
  <CharactersWithSpaces>2061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2023-02-24T08:06:00Z</cp:lastPrinted>
  <dcterms:modified xsi:type="dcterms:W3CDTF">2023-06-19T07:30:41Z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4ED84C80C48C4D7C807B59C1C388FE16_13</vt:lpwstr>
  </property>
</Properties>
</file>